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9733D" w14:paraId="7BCBB869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319EB1AA" w14:textId="77777777" w:rsidR="00B9733D" w:rsidRDefault="00F61A34">
            <w:pPr>
              <w:spacing w:before="48" w:after="120"/>
              <w:outlineLvl w:val="0"/>
              <w:rPr>
                <w:rFonts w:ascii="Verdana" w:eastAsia="Times New Roman" w:hAnsi="Verdana" w:cs="Segoe UI"/>
                <w:color w:val="3E3E3E"/>
                <w:kern w:val="36"/>
                <w:sz w:val="33"/>
                <w:szCs w:val="33"/>
              </w:rPr>
            </w:pPr>
            <w:r>
              <w:rPr>
                <w:rFonts w:ascii="Verdana" w:eastAsia="Times New Roman" w:hAnsi="Verdana" w:cs="Segoe UI"/>
                <w:color w:val="3E3E3E"/>
                <w:kern w:val="36"/>
                <w:sz w:val="33"/>
                <w:szCs w:val="33"/>
              </w:rPr>
              <w:t>Annual Meeting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9733D" w14:paraId="55C1BE17" w14:textId="77777777">
              <w:trPr>
                <w:trHeight w:val="3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3012A146" w14:textId="77777777" w:rsidR="00B9733D" w:rsidRDefault="00B9733D" w:rsidP="00577F00">
                  <w:pPr>
                    <w:framePr w:hSpace="45" w:wrap="around" w:vAnchor="text" w:hAnchor="text"/>
                    <w:rPr>
                      <w:rFonts w:ascii="Verdana" w:eastAsia="Times New Roman" w:hAnsi="Verdana" w:cs="Segoe UI"/>
                      <w:b/>
                      <w:bCs/>
                      <w:color w:val="3E3E3E"/>
                      <w:sz w:val="33"/>
                      <w:szCs w:val="33"/>
                    </w:rPr>
                  </w:pPr>
                </w:p>
              </w:tc>
            </w:tr>
          </w:tbl>
          <w:p w14:paraId="04A65306" w14:textId="77777777" w:rsidR="00B9733D" w:rsidRDefault="00B9733D">
            <w:pPr>
              <w:textAlignment w:val="top"/>
              <w:rPr>
                <w:rFonts w:ascii="Verdana" w:eastAsia="Times New Roman" w:hAnsi="Verdana" w:cs="Segoe UI"/>
                <w:color w:val="3E3E3E"/>
                <w:sz w:val="2"/>
                <w:szCs w:val="2"/>
              </w:rPr>
            </w:pPr>
          </w:p>
        </w:tc>
      </w:tr>
      <w:tr w:rsidR="00B9733D" w14:paraId="7C13A543" w14:textId="7777777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16E8CEE" w14:textId="77777777" w:rsidR="00B9733D" w:rsidRDefault="00F61A34">
            <w:pPr>
              <w:spacing w:after="150"/>
              <w:rPr>
                <w:rFonts w:ascii="Arial" w:eastAsia="Times New Roman" w:hAnsi="Arial" w:cs="Arial"/>
                <w:color w:val="3E3E3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>Due to public health concerns regarding COVID</w:t>
            </w:r>
            <w:r>
              <w:rPr>
                <w:rFonts w:ascii="Cambria Math" w:eastAsia="Times New Roman" w:hAnsi="Cambria Math" w:cs="Cambria Math"/>
                <w:color w:val="3E3E3E"/>
                <w:sz w:val="20"/>
                <w:szCs w:val="20"/>
              </w:rPr>
              <w:t>‐</w:t>
            </w:r>
            <w:r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>19 and government</w:t>
            </w:r>
            <w:r>
              <w:rPr>
                <w:rFonts w:ascii="Cambria Math" w:eastAsia="Times New Roman" w:hAnsi="Cambria Math" w:cs="Cambria Math"/>
                <w:color w:val="3E3E3E"/>
                <w:sz w:val="20"/>
                <w:szCs w:val="20"/>
              </w:rPr>
              <w:t>‐</w:t>
            </w:r>
            <w:r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>recommended and required limits on gatherings and events, our 2020 Annual Meeting of Stockholders will be conducted exclusively online by remote communication. A virtual event will assist in protecting the health and safety of our stockholders, employees a</w:t>
            </w:r>
            <w:r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 xml:space="preserve">nd the community. </w:t>
            </w:r>
          </w:p>
          <w:p w14:paraId="192158CF" w14:textId="77777777" w:rsidR="00B9733D" w:rsidRDefault="00F61A34">
            <w:pPr>
              <w:spacing w:after="150"/>
              <w:rPr>
                <w:rFonts w:ascii="Arial" w:eastAsia="Times New Roman" w:hAnsi="Arial" w:cs="Arial"/>
                <w:color w:val="3E3E3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>The Annual Meeting will be held on Thursday, April 30, 2020, at 11:00 a.m., Eastern Time, as originally scheduled. Only registered stockholders as of the close of business on March 18, 2020, or beneficial owners who follow the instructio</w:t>
            </w:r>
            <w:r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 xml:space="preserve">ns in the supplemental proxy materials linked below, will be able to attend and vote at the Annual Meeting. </w:t>
            </w:r>
          </w:p>
          <w:p w14:paraId="2F58C894" w14:textId="77777777" w:rsidR="00B9733D" w:rsidRDefault="00F61A34">
            <w:pPr>
              <w:spacing w:after="150"/>
              <w:rPr>
                <w:rFonts w:ascii="Arial" w:eastAsia="Times New Roman" w:hAnsi="Arial" w:cs="Arial"/>
                <w:color w:val="3E3E3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>For additional information regarding how stockholders may attend, vote at, or participate in the Annual Meeting, including how to inspect the stock</w:t>
            </w:r>
            <w:r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 xml:space="preserve">holder list, please refer to our supplemental proxy materials filed with the Securities and Exchange Commission on </w:t>
            </w:r>
            <w:r>
              <w:rPr>
                <w:rFonts w:ascii="Arial" w:eastAsia="Times New Roman" w:hAnsi="Arial" w:cs="Arial" w:hint="eastAsia"/>
                <w:color w:val="3E3E3E"/>
                <w:sz w:val="20"/>
                <w:szCs w:val="20"/>
              </w:rPr>
              <w:t xml:space="preserve">April </w:t>
            </w:r>
            <w:r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 w:hint="eastAsia"/>
                <w:color w:val="3E3E3E"/>
                <w:sz w:val="20"/>
                <w:szCs w:val="20"/>
              </w:rPr>
              <w:t>, 2020</w:t>
            </w:r>
            <w:r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 xml:space="preserve"> linked </w:t>
            </w:r>
            <w:hyperlink r:id="rId6" w:history="1">
              <w:r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>.</w:t>
            </w:r>
          </w:p>
        </w:tc>
      </w:tr>
    </w:tbl>
    <w:p w14:paraId="18B7F0D5" w14:textId="77777777" w:rsidR="00B9733D" w:rsidRDefault="00B9733D">
      <w:pPr>
        <w:jc w:val="center"/>
      </w:pPr>
      <w:bookmarkStart w:id="0" w:name="_GoBack"/>
      <w:bookmarkEnd w:id="0"/>
    </w:p>
    <w:sectPr w:rsidR="00B9733D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5F111" w14:textId="77777777" w:rsidR="00F61A34" w:rsidRDefault="00F61A34">
      <w:r>
        <w:separator/>
      </w:r>
    </w:p>
  </w:endnote>
  <w:endnote w:type="continuationSeparator" w:id="0">
    <w:p w14:paraId="47D0D155" w14:textId="77777777" w:rsidR="00F61A34" w:rsidRDefault="00F6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07790" w14:textId="77777777" w:rsidR="00B9733D" w:rsidRDefault="00F61A34">
    <w:pPr>
      <w:pStyle w:val="Footer"/>
      <w:spacing w:line="200" w:lineRule="exact"/>
    </w:pPr>
    <w:r>
      <w:rPr>
        <w:rStyle w:val="zzmpTrailerItem"/>
      </w:rPr>
      <w:t>NAI-1512811940v1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263B0" w14:textId="77777777" w:rsidR="00B9733D" w:rsidRDefault="00F61A34">
    <w:pPr>
      <w:pStyle w:val="Footer"/>
      <w:spacing w:line="200" w:lineRule="exact"/>
    </w:pPr>
    <w:r>
      <w:rPr>
        <w:rStyle w:val="zzmpTrailerItem"/>
      </w:rPr>
      <w:t>NAI-1512811940v1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B52D7" w14:textId="77777777" w:rsidR="00F61A34" w:rsidRDefault="00F61A34">
      <w:r>
        <w:separator/>
      </w:r>
    </w:p>
  </w:footnote>
  <w:footnote w:type="continuationSeparator" w:id="0">
    <w:p w14:paraId="669A0623" w14:textId="77777777" w:rsidR="00F61A34" w:rsidRDefault="00F61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3D"/>
    <w:rsid w:val="00577F00"/>
    <w:rsid w:val="00B9733D"/>
    <w:rsid w:val="00F6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CD183"/>
  <w15:chartTrackingRefBased/>
  <w15:docId w15:val="{D3F3973E-8B6A-40B4-800F-C407E8AD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3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2" w:unhideWhenUsed="1"/>
    <w:lsdException w:name="Body Text Indent 2" w:semiHidden="1" w:uiPriority="1" w:unhideWhenUsed="1"/>
    <w:lsdException w:name="Body Text Indent 3" w:semiHidden="1" w:uiPriority="2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unhideWhenUsed/>
    <w:pPr>
      <w:spacing w:after="0" w:line="240" w:lineRule="auto"/>
    </w:pPr>
    <w:rPr>
      <w:rFonts w:ascii="Times New Roman" w:eastAsia="DFKai-SB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after="240"/>
      <w:outlineLvl w:val="0"/>
    </w:pPr>
    <w:rPr>
      <w:rFonts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after="240"/>
      <w:outlineLvl w:val="1"/>
    </w:pPr>
    <w:rPr>
      <w:rFonts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after="240"/>
      <w:outlineLvl w:val="2"/>
    </w:pPr>
    <w:rPr>
      <w:rFonts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after="240"/>
      <w:outlineLvl w:val="3"/>
    </w:pPr>
    <w:rPr>
      <w:rFonts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after="240"/>
      <w:outlineLvl w:val="4"/>
    </w:pPr>
    <w:rPr>
      <w:rFonts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keepNext/>
      <w:keepLines/>
      <w:spacing w:after="240"/>
      <w:outlineLvl w:val="5"/>
    </w:pPr>
    <w:rPr>
      <w:rFonts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keepNext/>
      <w:keepLines/>
      <w:spacing w:after="240"/>
      <w:outlineLvl w:val="6"/>
    </w:pPr>
    <w:rPr>
      <w:rFonts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keepNext/>
      <w:keepLines/>
      <w:spacing w:after="240"/>
      <w:outlineLvl w:val="7"/>
    </w:pPr>
    <w:rPr>
      <w:rFonts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keepNext/>
      <w:keepLines/>
      <w:spacing w:after="240"/>
      <w:outlineLvl w:val="8"/>
    </w:pPr>
    <w:rPr>
      <w:rFonts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DFKai-SB" w:hAnsi="Tahoma" w:cs="Tahoma"/>
      <w:sz w:val="16"/>
      <w:szCs w:val="16"/>
    </w:rPr>
  </w:style>
  <w:style w:type="paragraph" w:styleId="BlockText">
    <w:name w:val="Block Text"/>
    <w:basedOn w:val="Normal"/>
    <w:qFormat/>
    <w:pPr>
      <w:spacing w:after="240"/>
      <w:ind w:left="720" w:right="720"/>
    </w:pPr>
    <w:rPr>
      <w:iCs/>
    </w:rPr>
  </w:style>
  <w:style w:type="paragraph" w:customStyle="1" w:styleId="BlockText2">
    <w:name w:val="Block Text 2"/>
    <w:basedOn w:val="Normal"/>
    <w:uiPriority w:val="1"/>
    <w:semiHidden/>
    <w:unhideWhenUsed/>
    <w:pPr>
      <w:spacing w:line="480" w:lineRule="auto"/>
      <w:ind w:left="720" w:right="720"/>
    </w:pPr>
  </w:style>
  <w:style w:type="paragraph" w:customStyle="1" w:styleId="BlockText3">
    <w:name w:val="Block Text 3"/>
    <w:basedOn w:val="Normal"/>
    <w:uiPriority w:val="2"/>
    <w:semiHidden/>
    <w:unhideWhenUsed/>
    <w:pPr>
      <w:spacing w:after="120" w:line="360" w:lineRule="auto"/>
      <w:ind w:left="720" w:right="720"/>
    </w:pPr>
  </w:style>
  <w:style w:type="paragraph" w:styleId="BodyText">
    <w:name w:val="Body Text"/>
    <w:basedOn w:val="Normal"/>
    <w:link w:val="BodyTextChar"/>
    <w:qFormat/>
    <w:pPr>
      <w:spacing w:after="240"/>
    </w:pPr>
  </w:style>
  <w:style w:type="character" w:customStyle="1" w:styleId="BodyTextChar">
    <w:name w:val="Body Text Char"/>
    <w:basedOn w:val="DefaultParagraphFont"/>
    <w:link w:val="BodyText"/>
    <w:rPr>
      <w:rFonts w:ascii="Times New Roman" w:eastAsia="DFKai-SB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1"/>
    <w:semiHidden/>
    <w:unhideWhenUsed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1"/>
    <w:semiHidden/>
    <w:rPr>
      <w:rFonts w:ascii="Times New Roman" w:eastAsia="DFKai-SB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2"/>
    <w:semiHidden/>
    <w:unhideWhenUsed/>
    <w:pPr>
      <w:spacing w:after="120" w:line="36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semiHidden/>
    <w:rPr>
      <w:rFonts w:ascii="Times New Roman" w:eastAsia="DFKai-SB" w:hAnsi="Times New Roman" w:cs="Times New Roman"/>
      <w:sz w:val="24"/>
      <w:szCs w:val="16"/>
    </w:rPr>
  </w:style>
  <w:style w:type="paragraph" w:styleId="BodyTextFirstIndent">
    <w:name w:val="Body Text First Indent"/>
    <w:basedOn w:val="Normal"/>
    <w:link w:val="BodyTextFirstIndentChar"/>
    <w:qFormat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Pr>
      <w:rFonts w:ascii="Times New Roman" w:eastAsia="DFKai-SB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DFKai-SB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uiPriority w:val="1"/>
    <w:semiHidden/>
    <w:unhideWhenUsed/>
    <w:pPr>
      <w:spacing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"/>
    <w:semiHidden/>
    <w:rPr>
      <w:rFonts w:ascii="Times New Roman" w:eastAsia="DFKai-SB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uiPriority w:val="2"/>
    <w:semiHidden/>
    <w:unhideWhenUsed/>
    <w:pPr>
      <w:spacing w:after="120" w:line="360" w:lineRule="auto"/>
      <w:ind w:firstLine="720"/>
    </w:pPr>
  </w:style>
  <w:style w:type="paragraph" w:styleId="BodyTextIndent2">
    <w:name w:val="Body Text Indent 2"/>
    <w:basedOn w:val="Normal"/>
    <w:link w:val="BodyTextIndent2Char"/>
    <w:uiPriority w:val="1"/>
    <w:semiHidden/>
    <w:unhideWhenUsed/>
    <w:pPr>
      <w:spacing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1"/>
    <w:semiHidden/>
    <w:rPr>
      <w:rFonts w:ascii="Times New Roman" w:eastAsia="DFKai-SB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2"/>
    <w:semiHidden/>
    <w:unhideWhenUsed/>
    <w:pPr>
      <w:spacing w:after="120" w:line="360" w:lineRule="auto"/>
      <w:ind w:left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2"/>
    <w:semiHidden/>
    <w:rPr>
      <w:rFonts w:ascii="Times New Roman" w:eastAsia="DFKai-SB" w:hAnsi="Times New Roman" w:cs="Times New Roman"/>
      <w:sz w:val="24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99"/>
    <w:semiHidden/>
    <w:unhideWhenUsed/>
    <w:pPr>
      <w:ind w:left="468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Times New Roman" w:eastAsia="DFKai-SB" w:hAnsi="Times New Roman" w:cs="Times New Roman"/>
      <w:sz w:val="24"/>
      <w:szCs w:val="24"/>
    </w:rPr>
  </w:style>
  <w:style w:type="paragraph" w:styleId="Signature">
    <w:name w:val="Signature"/>
    <w:basedOn w:val="Normal"/>
    <w:next w:val="Normal"/>
    <w:link w:val="SignatureChar"/>
    <w:uiPriority w:val="3"/>
    <w:qFormat/>
    <w:pPr>
      <w:spacing w:before="720"/>
      <w:ind w:left="4680"/>
    </w:pPr>
  </w:style>
  <w:style w:type="character" w:customStyle="1" w:styleId="SignatureChar">
    <w:name w:val="Signature Char"/>
    <w:basedOn w:val="DefaultParagraphFont"/>
    <w:link w:val="Signature"/>
    <w:uiPriority w:val="3"/>
    <w:rPr>
      <w:rFonts w:ascii="Times New Roman" w:eastAsia="DFKai-SB" w:hAnsi="Times New Roman" w:cs="Times New Roman"/>
      <w:sz w:val="24"/>
      <w:szCs w:val="24"/>
    </w:rPr>
  </w:style>
  <w:style w:type="table" w:styleId="ColorfulGrid">
    <w:name w:val="Colorful Grid"/>
    <w:basedOn w:val="TableNormal"/>
    <w:uiPriority w:val="73"/>
    <w:pPr>
      <w:spacing w:after="0" w:line="240" w:lineRule="auto"/>
    </w:pPr>
    <w:rPr>
      <w:rFonts w:ascii="Times New Roman" w:eastAsia="DFKai-SB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Date">
    <w:name w:val="Date"/>
    <w:basedOn w:val="Normal"/>
    <w:next w:val="Normal"/>
    <w:link w:val="DateChar"/>
    <w:pPr>
      <w:spacing w:after="240"/>
      <w:jc w:val="right"/>
    </w:pPr>
    <w:rPr>
      <w:b/>
    </w:rPr>
  </w:style>
  <w:style w:type="character" w:customStyle="1" w:styleId="DateChar">
    <w:name w:val="Date Char"/>
    <w:basedOn w:val="DefaultParagraphFont"/>
    <w:link w:val="Date"/>
    <w:rPr>
      <w:rFonts w:ascii="Times New Roman" w:eastAsia="DFKai-SB" w:hAnsi="Times New Roman" w:cs="Times New Roman"/>
      <w:b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120"/>
      <w:ind w:firstLine="7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eastAsia="DFKai-SB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DFKai-SB" w:hAnsi="Times New Roman" w:cs="Times New Roman"/>
      <w:sz w:val="24"/>
      <w:szCs w:val="24"/>
    </w:rPr>
  </w:style>
  <w:style w:type="paragraph" w:styleId="FootnoteText">
    <w:name w:val="footnote text"/>
    <w:basedOn w:val="Normal"/>
    <w:next w:val="Normal"/>
    <w:link w:val="FootnoteTextChar"/>
    <w:uiPriority w:val="3"/>
    <w:semiHidden/>
    <w:unhideWhenUsed/>
    <w:pPr>
      <w:spacing w:after="120"/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"/>
    <w:semiHidden/>
    <w:rPr>
      <w:rFonts w:ascii="Times New Roman" w:eastAsia="DFKai-SB" w:hAnsi="Times New Roman" w:cs="Times New Roman"/>
      <w:sz w:val="20"/>
      <w:szCs w:val="20"/>
    </w:rPr>
  </w:style>
  <w:style w:type="paragraph" w:customStyle="1" w:styleId="FootnoteContinued">
    <w:name w:val="Footnote Continued"/>
    <w:basedOn w:val="FootnoteText"/>
    <w:uiPriority w:val="3"/>
    <w:qFormat/>
    <w:pPr>
      <w:ind w:firstLine="0"/>
    </w:pPr>
  </w:style>
  <w:style w:type="paragraph" w:customStyle="1" w:styleId="FootnoteQuote">
    <w:name w:val="Footnote Quote"/>
    <w:basedOn w:val="FootnoteText"/>
    <w:uiPriority w:val="3"/>
    <w:qFormat/>
    <w:pPr>
      <w:ind w:left="1440" w:right="1440" w:firstLine="0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FootnoteSeparator">
    <w:name w:val="Footnote Separator"/>
    <w:basedOn w:val="Normal"/>
    <w:uiPriority w:val="19"/>
    <w:semiHidden/>
    <w:rPr>
      <w:sz w:val="20"/>
    </w:rPr>
  </w:style>
  <w:style w:type="paragraph" w:customStyle="1" w:styleId="GraphicC">
    <w:name w:val="GraphicC"/>
    <w:basedOn w:val="Normal"/>
    <w:uiPriority w:val="3"/>
    <w:pPr>
      <w:spacing w:after="240"/>
      <w:jc w:val="center"/>
    </w:pPr>
  </w:style>
  <w:style w:type="paragraph" w:customStyle="1" w:styleId="GraphicL">
    <w:name w:val="GraphicL"/>
    <w:basedOn w:val="Normal"/>
    <w:uiPriority w:val="3"/>
    <w:pPr>
      <w:spacing w:after="240"/>
    </w:pPr>
  </w:style>
  <w:style w:type="paragraph" w:customStyle="1" w:styleId="GraphicR">
    <w:name w:val="GraphicR"/>
    <w:basedOn w:val="Normal"/>
    <w:uiPriority w:val="3"/>
    <w:pPr>
      <w:spacing w:after="240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DFKai-SB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DFKai-SB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="DFKai-SB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="DFKai-SB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="DFKai-SB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="DFKai-SB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eastAsia="DFKai-SB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eastAsia="DFKai-SB" w:hAnsi="Times New Roman" w:cstheme="majorBidi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Times New Roman" w:eastAsia="DFKai-SB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Times New Roman" w:eastAsia="DFKai-SB" w:hAnsi="Times New Roman" w:cstheme="majorBidi"/>
      <w:iCs/>
      <w:sz w:val="24"/>
      <w:szCs w:val="20"/>
    </w:rPr>
  </w:style>
  <w:style w:type="paragraph" w:customStyle="1" w:styleId="NoticeBlock">
    <w:name w:val="Notice Block"/>
    <w:basedOn w:val="Normal"/>
    <w:uiPriority w:val="3"/>
    <w:pPr>
      <w:keepLines/>
      <w:spacing w:after="240"/>
      <w:ind w:left="720" w:hanging="720"/>
    </w:pPr>
  </w:style>
  <w:style w:type="paragraph" w:customStyle="1" w:styleId="NoticeBlockIndent1">
    <w:name w:val="Notice Block Indent 1"/>
    <w:basedOn w:val="Normal"/>
    <w:uiPriority w:val="3"/>
    <w:pPr>
      <w:keepLines/>
      <w:spacing w:after="240"/>
      <w:ind w:left="1440" w:hanging="720"/>
    </w:pPr>
  </w:style>
  <w:style w:type="paragraph" w:styleId="Quote">
    <w:name w:val="Quote"/>
    <w:basedOn w:val="Normal"/>
    <w:link w:val="QuoteChar"/>
    <w:qFormat/>
    <w:pPr>
      <w:spacing w:after="240"/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rPr>
      <w:rFonts w:ascii="Times New Roman" w:eastAsia="DFKai-SB" w:hAnsi="Times New Roman" w:cs="Times New Roman"/>
      <w:iCs/>
      <w:sz w:val="24"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semiHidden/>
    <w:unhideWhenUsed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 New Roman" w:eastAsia="DFKai-SB" w:hAnsi="Times New Roman" w:cs="Times New Roman"/>
      <w:sz w:val="24"/>
      <w:szCs w:val="24"/>
    </w:rPr>
  </w:style>
  <w:style w:type="paragraph" w:customStyle="1" w:styleId="SignatureByLine">
    <w:name w:val="Signature ByLine"/>
    <w:basedOn w:val="Signature"/>
    <w:uiPriority w:val="3"/>
    <w:qFormat/>
    <w:pPr>
      <w:tabs>
        <w:tab w:val="left" w:leader="underscore" w:pos="9360"/>
      </w:tabs>
    </w:pPr>
  </w:style>
  <w:style w:type="paragraph" w:styleId="Subtitle">
    <w:name w:val="Subtitle"/>
    <w:basedOn w:val="Normal"/>
    <w:next w:val="BodyTextFirstIndent"/>
    <w:link w:val="SubtitleChar"/>
    <w:qFormat/>
    <w:pPr>
      <w:keepNext/>
      <w:numPr>
        <w:ilvl w:val="1"/>
      </w:numPr>
      <w:spacing w:after="240"/>
      <w:contextualSpacing/>
      <w:jc w:val="center"/>
    </w:pPr>
    <w:rPr>
      <w:b/>
      <w:iCs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DFKai-SB" w:hAnsi="Times New Roman" w:cs="Times New Roman"/>
      <w:b/>
      <w:iCs/>
      <w:sz w:val="24"/>
      <w:szCs w:val="24"/>
    </w:rPr>
  </w:style>
  <w:style w:type="paragraph" w:customStyle="1" w:styleId="SubtitleLeft">
    <w:name w:val="Subtitle Left"/>
    <w:basedOn w:val="Normal"/>
    <w:next w:val="BodyTextFirstIndent"/>
    <w:qFormat/>
    <w:pPr>
      <w:keepNext/>
      <w:spacing w:after="240"/>
      <w:contextualSpacing/>
    </w:pPr>
    <w:rPr>
      <w:b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DFKai-SB" w:hAnsi="Times New Roman" w:cs="Times New Roman"/>
      <w:sz w:val="24"/>
      <w:szCs w:val="24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BodyTextFirstIndent"/>
    <w:link w:val="TitleChar"/>
    <w:qFormat/>
    <w:pPr>
      <w:keepNext/>
      <w:spacing w:after="240"/>
      <w:contextualSpacing/>
      <w:jc w:val="center"/>
    </w:pPr>
    <w:rPr>
      <w:b/>
      <w:caps/>
      <w:szCs w:val="52"/>
    </w:rPr>
  </w:style>
  <w:style w:type="character" w:customStyle="1" w:styleId="TitleChar">
    <w:name w:val="Title Char"/>
    <w:basedOn w:val="DefaultParagraphFont"/>
    <w:link w:val="Title"/>
    <w:rPr>
      <w:rFonts w:ascii="Times New Roman" w:eastAsia="DFKai-SB" w:hAnsi="Times New Roman" w:cs="Times New Roman"/>
      <w:b/>
      <w:caps/>
      <w:sz w:val="24"/>
      <w:szCs w:val="52"/>
    </w:rPr>
  </w:style>
  <w:style w:type="paragraph" w:customStyle="1" w:styleId="TitleLeft">
    <w:name w:val="Title Left"/>
    <w:basedOn w:val="Normal"/>
    <w:next w:val="BodyTextFirstIndent"/>
    <w:qFormat/>
    <w:pPr>
      <w:spacing w:after="240"/>
      <w:contextualSpacing/>
    </w:pPr>
    <w:rPr>
      <w:b/>
      <w:caps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after="240"/>
      <w:jc w:val="center"/>
    </w:pPr>
    <w:rPr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caps/>
    </w:rPr>
  </w:style>
  <w:style w:type="character" w:customStyle="1" w:styleId="zzmpTrailerItem">
    <w:name w:val="zzmpTrailerItem"/>
    <w:basedOn w:val="DefaultParagraphFont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c.gov/Archives/edgar/data/1058623/000119312520112146/d912338ddefa14a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Jimmy Hunter</dc:creator>
  <cp:keywords>
  </cp:keywords>
  <dc:description>
  </dc:description>
  <cp:lastModifiedBy>Jimmy Hunter</cp:lastModifiedBy>
  <cp:revision>2</cp:revision>
  <dcterms:created xsi:type="dcterms:W3CDTF">2020-04-20T20:08:00Z</dcterms:created>
  <dcterms:modified xsi:type="dcterms:W3CDTF">2020-04-20T20:08:00Z</dcterms:modified>
</cp:coreProperties>
</file>